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様式第２号</w:t>
      </w:r>
    </w:p>
    <w:p>
      <w:pPr>
        <w:pStyle w:val="0"/>
        <w:jc w:val="right"/>
        <w:rPr>
          <w:rFonts w:hint="eastAsia" w:ascii="ＭＳ 明朝" w:hAnsi="ＭＳ 明朝" w:eastAsia="ＭＳ 明朝"/>
        </w:rPr>
      </w:pPr>
      <w:r>
        <w:rPr>
          <w:rFonts w:hint="eastAsia" w:ascii="ＭＳ 明朝" w:hAnsi="ＭＳ 明朝" w:eastAsia="ＭＳ 明朝"/>
        </w:rPr>
        <w:t>令和６年　月　日</w:t>
      </w:r>
    </w:p>
    <w:p>
      <w:pPr>
        <w:pStyle w:val="0"/>
        <w:ind w:firstLine="210" w:firstLineChars="100"/>
        <w:rPr>
          <w:rFonts w:hint="eastAsia" w:ascii="ＭＳ 明朝" w:hAnsi="ＭＳ 明朝" w:eastAsia="ＭＳ 明朝"/>
        </w:rPr>
      </w:pPr>
      <w:r>
        <w:rPr>
          <w:rFonts w:hint="eastAsia" w:ascii="ＭＳ 明朝" w:hAnsi="ＭＳ 明朝" w:eastAsia="ＭＳ 明朝"/>
        </w:rPr>
        <w:t>浅口市長　栗山　康彦　様　　　　　</w:t>
      </w:r>
    </w:p>
    <w:p>
      <w:pPr>
        <w:pStyle w:val="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rPr>
        <w:t>　　　　　　　　　　　　　　　　　　</w:t>
      </w:r>
      <w:r>
        <w:rPr>
          <w:rFonts w:hint="eastAsia" w:ascii="ＭＳ 明朝" w:hAnsi="ＭＳ 明朝" w:eastAsia="ＭＳ 明朝"/>
          <w:spacing w:val="105"/>
          <w:fitText w:val="1050" w:id="1"/>
        </w:rPr>
        <w:t>所在</w:t>
      </w:r>
      <w:r>
        <w:rPr>
          <w:rFonts w:hint="eastAsia" w:ascii="ＭＳ 明朝" w:hAnsi="ＭＳ 明朝" w:eastAsia="ＭＳ 明朝"/>
          <w:fitText w:val="1050" w:id="1"/>
        </w:rPr>
        <w:t>地</w:t>
      </w:r>
      <w:r>
        <w:rPr>
          <w:rFonts w:hint="eastAsia" w:ascii="ＭＳ 明朝" w:hAnsi="ＭＳ 明朝" w:eastAsia="ＭＳ 明朝"/>
        </w:rPr>
        <w:t>：</w:t>
      </w:r>
    </w:p>
    <w:p>
      <w:pPr>
        <w:pStyle w:val="0"/>
        <w:spacing w:line="240" w:lineRule="auto"/>
        <w:ind w:leftChars="0" w:firstLine="0" w:firstLineChars="0"/>
        <w:rPr>
          <w:rFonts w:hint="eastAsia"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4849495</wp:posOffset>
                </wp:positionH>
                <wp:positionV relativeFrom="paragraph">
                  <wp:posOffset>111760</wp:posOffset>
                </wp:positionV>
                <wp:extent cx="619125" cy="466725"/>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9125" cy="466725"/>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明朝" w:hAnsi="ＭＳ 明朝" w:eastAsia="ＭＳ 明朝"/>
                                <w:color w:val="000000" w:themeColor="text1"/>
                                <w:sz w:val="24"/>
                              </w:rPr>
                              <w:t>㊞</w:t>
                            </w:r>
                          </w:p>
                        </w:txbxContent>
                      </wps:txbx>
                      <wps:bodyPr vertOverflow="overflow" horzOverflow="overflow" wrap="square" anchor="ctr"/>
                    </wps:wsp>
                  </a:graphicData>
                </a:graphic>
              </wp:anchor>
            </w:drawing>
          </mc:Choice>
          <mc:Fallback>
            <w:pict>
              <v:rect id="オブジェクト 0" style="mso-position-vertical-relative:text;z-index:2;mso-wrap-distance-left:5.65pt;width:48.75pt;height:36.75pt;mso-position-horizontal-relative:text;position:absolute;margin-left:381.85pt;margin-top:8.8000000000000007pt;mso-wrap-distance-bottom:0pt;mso-wrap-distance-right:5.65pt;mso-wrap-distance-top:0pt;v-text-anchor:middle;" o:spid="_x0000_s1026" o:allowincell="t" o:allowoverlap="t" filled="f" stroked="f" strokecolor="#42709c" strokeweight="1pt" o:spt="1">
                <v:fill/>
                <v:stroke linestyle="single" miterlimit="8" endcap="flat" dashstyle="solid"/>
                <v:textbox style="layout-flow:horizontal;">
                  <w:txbxContent>
                    <w:p>
                      <w:pPr>
                        <w:pStyle w:val="0"/>
                        <w:jc w:val="center"/>
                        <w:rPr>
                          <w:rFonts w:hint="eastAsia"/>
                        </w:rPr>
                      </w:pPr>
                      <w:r>
                        <w:rPr>
                          <w:rFonts w:hint="eastAsia" w:ascii="ＭＳ 明朝" w:hAnsi="ＭＳ 明朝" w:eastAsia="ＭＳ 明朝"/>
                          <w:color w:val="000000" w:themeColor="text1"/>
                          <w:sz w:val="24"/>
                        </w:rPr>
                        <w:t>㊞</w:t>
                      </w:r>
                    </w:p>
                  </w:txbxContent>
                </v:textbox>
                <v:imagedata o:title=""/>
                <w10:wrap type="none" anchorx="text" anchory="text"/>
              </v:rect>
            </w:pict>
          </mc:Fallback>
        </mc:AlternateContent>
      </w:r>
      <w:r>
        <w:rPr>
          <w:rFonts w:hint="eastAsia"/>
        </w:rPr>
        <w:t>　　　　　　　　　　　　　　　　　　</w:t>
      </w:r>
      <w:r>
        <w:rPr>
          <w:rFonts w:hint="eastAsia" w:ascii="ＭＳ 明朝" w:hAnsi="ＭＳ 明朝" w:eastAsia="ＭＳ 明朝"/>
          <w:spacing w:val="105"/>
          <w:fitText w:val="1050" w:id="2"/>
        </w:rPr>
        <w:t>会社</w:t>
      </w:r>
      <w:r>
        <w:rPr>
          <w:rFonts w:hint="eastAsia" w:ascii="ＭＳ 明朝" w:hAnsi="ＭＳ 明朝" w:eastAsia="ＭＳ 明朝"/>
          <w:fitText w:val="1050" w:id="2"/>
        </w:rPr>
        <w:t>名</w:t>
      </w:r>
      <w:r>
        <w:rPr>
          <w:rFonts w:hint="eastAsia" w:ascii="ＭＳ 明朝" w:hAnsi="ＭＳ 明朝" w:eastAsia="ＭＳ 明朝"/>
        </w:rPr>
        <w:t>：</w:t>
      </w:r>
    </w:p>
    <w:p>
      <w:pPr>
        <w:pStyle w:val="0"/>
        <w:spacing w:line="240" w:lineRule="auto"/>
        <w:ind w:left="0" w:leftChars="0" w:firstLine="0" w:firstLineChars="0"/>
        <w:rPr>
          <w:rFonts w:hint="eastAsia" w:ascii="ＭＳ 明朝" w:hAnsi="ＭＳ 明朝" w:eastAsia="ＭＳ 明朝"/>
        </w:rPr>
      </w:pPr>
      <w:r>
        <w:rPr>
          <w:rFonts w:hint="eastAsia"/>
        </w:rPr>
        <w:t>　　　　　　　　　　　　　　　　　　</w:t>
      </w:r>
      <w:r>
        <w:rPr>
          <w:rFonts w:hint="eastAsia" w:ascii="ＭＳ 明朝" w:hAnsi="ＭＳ 明朝" w:eastAsia="ＭＳ 明朝"/>
          <w:spacing w:val="0"/>
          <w:w w:val="83"/>
          <w:fitText w:val="1050" w:id="3"/>
        </w:rPr>
        <w:t>代表者職氏</w:t>
      </w:r>
      <w:r>
        <w:rPr>
          <w:rFonts w:hint="eastAsia" w:ascii="ＭＳ 明朝" w:hAnsi="ＭＳ 明朝" w:eastAsia="ＭＳ 明朝"/>
          <w:spacing w:val="3"/>
          <w:w w:val="83"/>
          <w:fitText w:val="1050" w:id="3"/>
        </w:rPr>
        <w:t>名</w:t>
      </w:r>
      <w:r>
        <w:rPr>
          <w:rFonts w:hint="eastAsia" w:ascii="ＭＳ 明朝" w:hAnsi="ＭＳ 明朝" w:eastAsia="ＭＳ 明朝"/>
        </w:rPr>
        <w:t>：</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sz w:val="28"/>
        </w:rPr>
        <w:t>提案見積書</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浅口市文書管理・電子決裁システム導入に係る文書管理コンサルティング業務委託のプロポーザル実施要領及び仕様書の内容を確認・了承した上で、次のとおり金額を見積もります。</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0" w:leftChars="0" w:firstLine="210" w:firstLineChars="100"/>
        <w:jc w:val="both"/>
        <w:rPr>
          <w:rFonts w:hint="eastAsia" w:ascii="ＭＳ 明朝" w:hAnsi="ＭＳ 明朝" w:eastAsia="ＭＳ 明朝"/>
          <w:sz w:val="24"/>
          <w:u w:val="single" w:color="auto"/>
        </w:rPr>
      </w:pPr>
      <w:r>
        <w:rPr>
          <w:rFonts w:hint="eastAsia" w:ascii="ＭＳ 明朝" w:hAnsi="ＭＳ 明朝" w:eastAsia="ＭＳ 明朝"/>
          <w:sz w:val="21"/>
          <w:u w:val="single" w:color="auto"/>
        </w:rPr>
        <w:t>見積金額（税込）金●，●●●，●●●円</w:t>
      </w:r>
    </w:p>
    <w:p>
      <w:pPr>
        <w:pStyle w:val="0"/>
        <w:ind w:leftChars="0" w:firstLine="0" w:firstLineChars="0"/>
        <w:rPr>
          <w:rFonts w:hint="eastAsia" w:ascii="ＭＳ 明朝" w:hAnsi="ＭＳ 明朝" w:eastAsia="ＭＳ 明朝"/>
          <w:sz w:val="21"/>
          <w:u w:val="single" w:color="auto"/>
        </w:rPr>
      </w:pPr>
      <w:bookmarkStart w:id="0" w:name="_GoBack"/>
      <w:bookmarkEnd w:id="0"/>
    </w:p>
    <w:p>
      <w:pPr>
        <w:pStyle w:val="0"/>
        <w:ind w:left="0" w:leftChars="0" w:firstLine="0" w:firstLineChars="0"/>
        <w:rPr>
          <w:rFonts w:hint="eastAsia" w:ascii="ＭＳ 明朝" w:hAnsi="ＭＳ 明朝" w:eastAsia="ＭＳ 明朝"/>
          <w:sz w:val="21"/>
          <w:u w:val="none" w:color="auto"/>
        </w:rPr>
      </w:pPr>
    </w:p>
    <w:p>
      <w:pPr>
        <w:pStyle w:val="0"/>
        <w:ind w:left="0" w:leftChars="0" w:firstLine="210" w:firstLineChars="100"/>
        <w:rPr>
          <w:rFonts w:hint="eastAsia" w:ascii="ＭＳ 明朝" w:hAnsi="ＭＳ 明朝" w:eastAsia="ＭＳ 明朝"/>
          <w:sz w:val="21"/>
          <w:u w:val="none" w:color="auto"/>
        </w:rPr>
      </w:pPr>
      <w:r>
        <w:rPr>
          <w:rFonts w:hint="eastAsia" w:ascii="ＭＳ 明朝" w:hAnsi="ＭＳ 明朝" w:eastAsia="ＭＳ 明朝"/>
          <w:sz w:val="21"/>
          <w:u w:val="none" w:color="auto"/>
        </w:rPr>
        <w:t>【備考】</w:t>
      </w:r>
    </w:p>
    <w:p>
      <w:pPr>
        <w:pStyle w:val="0"/>
        <w:ind w:left="0" w:leftChars="0" w:firstLine="420" w:firstLineChars="200"/>
        <w:rPr>
          <w:rFonts w:hint="eastAsia" w:ascii="ＭＳ 明朝" w:hAnsi="ＭＳ 明朝" w:eastAsia="ＭＳ 明朝"/>
          <w:sz w:val="21"/>
          <w:u w:val="single" w:color="auto"/>
        </w:rPr>
      </w:pPr>
      <w:r>
        <w:rPr>
          <w:rFonts w:hint="eastAsia" w:ascii="ＭＳ 明朝" w:hAnsi="ＭＳ 明朝" w:eastAsia="ＭＳ 明朝"/>
          <w:sz w:val="21"/>
          <w:u w:val="none" w:color="auto"/>
        </w:rPr>
        <w:t>※　見積金額の入力は全角算用数字を使用し、コンマ（，）で桁区切りすること。</w:t>
      </w:r>
    </w:p>
    <w:p>
      <w:pPr>
        <w:pStyle w:val="0"/>
        <w:ind w:left="0" w:leftChars="0" w:firstLine="420" w:firstLineChars="200"/>
        <w:rPr>
          <w:rFonts w:hint="eastAsia" w:ascii="ＭＳ 明朝" w:hAnsi="ＭＳ 明朝" w:eastAsia="ＭＳ 明朝"/>
          <w:sz w:val="21"/>
          <w:u w:val="none" w:color="auto"/>
        </w:rPr>
      </w:pPr>
      <w:r>
        <w:rPr>
          <w:rFonts w:hint="eastAsia" w:ascii="ＭＳ 明朝" w:hAnsi="ＭＳ 明朝" w:eastAsia="ＭＳ 明朝"/>
          <w:sz w:val="21"/>
          <w:u w:val="none" w:color="auto"/>
        </w:rPr>
        <w:t>※　見積金額には消費税及び地方消費税を含むこと。</w:t>
      </w:r>
    </w:p>
    <w:p>
      <w:pPr>
        <w:pStyle w:val="0"/>
        <w:ind w:left="0" w:leftChars="0" w:firstLine="420" w:firstLineChars="200"/>
        <w:rPr>
          <w:rFonts w:hint="eastAsia" w:ascii="ＭＳ 明朝" w:hAnsi="ＭＳ 明朝" w:eastAsia="ＭＳ 明朝"/>
          <w:sz w:val="21"/>
          <w:u w:val="none" w:color="auto"/>
        </w:rPr>
      </w:pPr>
      <w:r>
        <w:rPr>
          <w:rFonts w:hint="eastAsia" w:ascii="ＭＳ 明朝" w:hAnsi="ＭＳ 明朝" w:eastAsia="ＭＳ 明朝"/>
          <w:sz w:val="21"/>
          <w:u w:val="none" w:color="auto"/>
        </w:rPr>
        <w:t>※　見積金額は提案上限価格で示す金額（税込）の範囲内であること。</w:t>
      </w:r>
    </w:p>
    <w:p>
      <w:pPr>
        <w:pStyle w:val="0"/>
        <w:ind w:left="0" w:leftChars="0" w:firstLine="420" w:firstLineChars="200"/>
        <w:rPr>
          <w:rFonts w:hint="eastAsia"/>
          <w:sz w:val="21"/>
          <w:u w:val="single" w:color="auto"/>
        </w:rPr>
      </w:pPr>
      <w:r>
        <w:rPr>
          <w:rFonts w:hint="eastAsia" w:ascii="ＭＳ 明朝" w:hAnsi="ＭＳ 明朝" w:eastAsia="ＭＳ 明朝"/>
          <w:sz w:val="21"/>
          <w:u w:val="none" w:color="auto"/>
        </w:rPr>
        <w:t>※　見積金額の内訳書（任意様式）を添付すること。</w:t>
      </w:r>
    </w:p>
    <w:p>
      <w:pPr>
        <w:pStyle w:val="0"/>
        <w:ind w:left="0" w:leftChars="0" w:firstLine="420" w:firstLineChars="200"/>
        <w:rPr>
          <w:rFonts w:hint="eastAsia"/>
          <w:sz w:val="21"/>
          <w:u w:val="single" w:color="auto"/>
        </w:rPr>
      </w:pPr>
      <w:r>
        <w:rPr>
          <w:rFonts w:hint="eastAsia" w:ascii="ＭＳ 明朝" w:hAnsi="ＭＳ 明朝" w:eastAsia="ＭＳ 明朝"/>
          <w:sz w:val="21"/>
          <w:u w:val="none" w:color="auto"/>
        </w:rPr>
        <w:t>※　見込める全ての経費を見積もりに含めること。</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1</Pages>
  <Words>0</Words>
  <Characters>283</Characters>
  <Application>JUST Note</Application>
  <Lines>25</Lines>
  <Paragraphs>16</Paragraphs>
  <CharactersWithSpaces>352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kpc2022017</dc:creator>
  <cp:lastModifiedBy>kpc2022017</cp:lastModifiedBy>
  <cp:lastPrinted>2024-03-14T00:51:50Z</cp:lastPrinted>
  <dcterms:created xsi:type="dcterms:W3CDTF">2023-07-30T08:38:00Z</dcterms:created>
  <dcterms:modified xsi:type="dcterms:W3CDTF">2024-02-21T06:54:35Z</dcterms:modified>
  <cp:revision>2</cp:revision>
</cp:coreProperties>
</file>